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А-5/2015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16 марта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ЧУДПО "Институт развития кадров"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ЧУДПО "Институт развития кадров"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16 марта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